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276" w:lineRule="auto"/>
        <w:contextualSpacing w:val="0"/>
      </w:pPr>
      <w:bookmarkStart w:colFirst="0" w:colLast="0" w:name="h.jsu78hwlvpe8" w:id="0"/>
      <w:bookmarkEnd w:id="0"/>
      <w:r w:rsidDel="00000000" w:rsidR="00000000" w:rsidRPr="00000000">
        <w:rPr>
          <w:b w:val="1"/>
          <w:color w:val="ff0000"/>
          <w:sz w:val="48"/>
          <w:rtl w:val="0"/>
        </w:rPr>
        <w:t xml:space="preserve">EXAMPLE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bookmarkStart w:colFirst="0" w:colLast="0" w:name="h.gjdgxs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u w:val="single"/>
          <w:rtl w:val="0"/>
        </w:rPr>
        <w:t xml:space="preserve">Sales &amp; Marketing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Find local tradeshows where there will be a following of our target market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Find their social media accounts and follow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Build excel sheet of these URL, Social Networks, Telephone Numbers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One week before an event; follow associated accounts &gt; build rapport with these people for example “Hello, I’m looking forward to seeing you on…”.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Build lists on Twitter</w:t>
      </w:r>
      <w:r w:rsidDel="00000000" w:rsidR="00000000" w:rsidRPr="00000000">
        <w:rPr>
          <w:sz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and separate them all through profession and location.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For these events: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rtl w:val="0"/>
        </w:rPr>
        <w:t xml:space="preserve">Goal =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Leave the place with as many business cards as possible.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rtl w:val="0"/>
        </w:rPr>
        <w:t xml:space="preserve">Action =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Insert that info in to excel sheet and create a list in MailChimp. Send email saying “Was great to meet you, here is the blog we were discussing…” (Test email before)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Also connect with these people on LinkedIn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Look at the analytics in MailChimp and see the opens and then give these people a call asking them how they are doing and if we can do anything for them.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Repeat this strategy with all events.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u w:val="single"/>
          <w:rtl w:val="0"/>
        </w:rPr>
        <w:t xml:space="preserve">Social Media / Blog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Design a campaign for 90 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Our voice is: </w:t>
      </w:r>
      <w:r w:rsidDel="00000000" w:rsidR="00000000" w:rsidRPr="00000000">
        <w:rPr>
          <w:sz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We have good quality items at great prices; we will offer a full bespoke service at no extra cost</w:t>
      </w:r>
      <w:r w:rsidDel="00000000" w:rsidR="00000000" w:rsidRPr="00000000">
        <w:rPr>
          <w:sz w:val="24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.  - What is your voice?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Different product each month which we focus on (we find the most popular product within each month on Google Keyword Planner)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sz w:val="24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ocus 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rtl w:val="0"/>
        </w:rPr>
        <w:t xml:space="preserve">Styles / Brands / Technology / Product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each week of the month. For example the first week we can focus on Traditional Taps, the different brands of Traditional Taps, then the different technologies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59"/>
        <w:contextualSpacing w:val="1"/>
        <w:rPr/>
      </w:pPr>
      <w:r w:rsidDel="00000000" w:rsidR="00000000" w:rsidRPr="00000000">
        <w:rPr>
          <w:sz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rtl w:val="0"/>
        </w:rPr>
        <w:t xml:space="preserve">lso need to write blogs based on Location </w:t>
      </w:r>
      <w:r w:rsidDel="00000000" w:rsidR="00000000" w:rsidRPr="00000000">
        <w:rPr>
          <w:sz w:val="24"/>
          <w:rtl w:val="0"/>
        </w:rPr>
        <w:t xml:space="preserve">of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sectPr>
      <w:pgSz w:h="16838.0" w:w="11906.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" w:firstLine="1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180" w:firstLine="1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180" w:firstLine="1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firstLine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" w:firstLine="1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180" w:firstLine="1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180" w:firstLine="1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76" w:lineRule="auto"/>
    </w:pPr>
    <w:rPr>
      <w:rFonts w:ascii="Arial" w:cs="Arial" w:eastAsia="Arial" w:hAnsi="Arial"/>
      <w:b w:val="1"/>
      <w:color w:val="000000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76" w:lineRule="auto"/>
    </w:pPr>
    <w:rPr>
      <w:rFonts w:ascii="Arial" w:cs="Arial" w:eastAsia="Arial" w:hAnsi="Arial"/>
      <w:b w:val="1"/>
      <w:i w:val="1"/>
      <w:color w:val="000000"/>
      <w:sz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76" w:lineRule="auto"/>
    </w:pPr>
    <w:rPr>
      <w:rFonts w:ascii="Arial" w:cs="Arial" w:eastAsia="Arial" w:hAnsi="Arial"/>
      <w:b w:val="1"/>
      <w:color w:val="000000"/>
      <w:sz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76" w:lineRule="auto"/>
    </w:pPr>
    <w:rPr>
      <w:rFonts w:ascii="Calibri" w:cs="Calibri" w:eastAsia="Calibri" w:hAnsi="Calibri"/>
      <w:b w:val="1"/>
      <w:color w:val="000000"/>
      <w:sz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76" w:lineRule="auto"/>
    </w:pPr>
    <w:rPr>
      <w:rFonts w:ascii="Calibri" w:cs="Calibri" w:eastAsia="Calibri" w:hAnsi="Calibri"/>
      <w:b w:val="1"/>
      <w:i w:val="1"/>
      <w:color w:val="000000"/>
      <w:sz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76" w:lineRule="auto"/>
    </w:pPr>
    <w:rPr>
      <w:rFonts w:ascii="Calibri" w:cs="Calibri" w:eastAsia="Calibri" w:hAnsi="Calibri"/>
      <w:b w:val="1"/>
      <w:color w:val="000000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40" w:line="276" w:lineRule="auto"/>
      <w:jc w:val="center"/>
    </w:pPr>
    <w:rPr>
      <w:rFonts w:ascii="Arial" w:cs="Arial" w:eastAsia="Arial" w:hAnsi="Arial"/>
      <w:b w:val="1"/>
      <w:color w:val="000000"/>
      <w:sz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60" w:before="0" w:line="276" w:lineRule="auto"/>
      <w:jc w:val="center"/>
    </w:pPr>
    <w:rPr>
      <w:rFonts w:ascii="Arial" w:cs="Arial" w:eastAsia="Arial" w:hAnsi="Arial"/>
      <w:b w:val="0"/>
      <w:i w:val="1"/>
      <w:color w:val="000000"/>
      <w:sz w:val="22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